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modelo sirve para que una persona o empresa reconozca por escrito una deuda con otra y ambas acuerden cuánto, cómo y cuándo se paga.</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marca una opción en cada cláusula con casillas, borra las demás y borra este recuadro antes de firmar.</w:t>
            </w:r>
          </w:p>
          <w:p>
            <w:pPr>
              <w:spacing w:after="60"/>
            </w:pPr>
            <w:r>
              <w:rPr>
                <w:rFonts w:ascii="Arial" w:cs="Arial" w:eastAsia="Arial" w:hAnsi="Arial"/>
                <w:sz w:val="18"/>
                <w:szCs w:val="18"/>
              </w:rPr>
              <w:t xml:space="preserve">Si la deuda viene de un préstamo u otra operación de crédito de dinero, los intereses, o el acuerdo de no cobrarlos, deben constar por escrito, el interés no puede exceder el máximo convencional y, si el capital es de 200 UF o menos, el cobro anticipado del total solo procede tras 60 días corridos de mora o simple retardo (Ley 18.010, arts. 8, 14 y 30, https://www.bcn.cl/leychile/navegar?idNorma=29438). Si la deuda tiene otro origen, como un precio o servicios impagos, pacta igualmente por escrito si hay o no intereses.</w:t>
            </w:r>
          </w:p>
          <w:p>
            <w:pPr>
              <w:spacing w:after="60"/>
            </w:pPr>
            <w:r>
              <w:rPr>
                <w:rFonts w:ascii="Arial" w:cs="Arial" w:eastAsia="Arial" w:hAnsi="Arial"/>
                <w:sz w:val="18"/>
                <w:szCs w:val="18"/>
              </w:rPr>
              <w:t xml:space="preserve">En FirmaVirtual puedes firmarlo en línea con firma electrónica simple o avanzada. La firma electrónica equivale a la manuscrita, salvo las excepciones del art. 3 de la Ley 19.799, pero solo la avanzada da al documento el valor de plena prueba, y no prueba su fecha salvo que tenga fechado electrónico de un prestador acreditado (art. 5, https://www.bcn.cl/leychile/navegar?idNorma=196640). Si necesitas fecha cierta frente a terceros, puedes protocolizarlo en una notaría.</w:t>
            </w:r>
          </w:p>
          <w:p>
            <w:pPr>
              <w:spacing w:after="60"/>
            </w:pPr>
            <w:r>
              <w:rPr>
                <w:rFonts w:ascii="Arial" w:cs="Arial" w:eastAsia="Arial" w:hAnsi="Arial"/>
                <w:sz w:val="18"/>
                <w:szCs w:val="18"/>
              </w:rPr>
              <w:t xml:space="preserve">Este documento no es por sí solo un título ejecutivo, aunque las firmas estén autorizadas por un notario, porque esa autorización solo evita el reconocimiento de la firma en letras de cambio, pagarés y cheques (Código de Procedimiento Civil, art. 434, https://www.bcn.cl/leychile/navegar?idNorma=22740). Si necesitas un documento que permita cobrar la deuda por la vía ejecutiva, consulta a un abogado.</w:t>
            </w:r>
          </w:p>
          <w:p>
            <w:pPr>
              <w:spacing w:after="60"/>
            </w:pPr>
            <w:r>
              <w:rPr>
                <w:rFonts w:ascii="Arial" w:cs="Arial" w:eastAsia="Arial" w:hAnsi="Arial"/>
                <w:sz w:val="18"/>
                <w:szCs w:val="18"/>
              </w:rPr>
              <w:t xml:space="preserve">Si el documento da cuenta de una operación de crédito de dinero, por ejemplo un préstamo, podría estar afecto al impuesto de timbres y estampillas (DL 3.475, art. 1 N° 3, https://www.bcn.cl/leychile/navegar?idNorma=7137). Revísalo con el SII o con un abogado antes de firmar.</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RECONOCIMIENTO DE DEUDA Y PLAN DE PAGO</w:t>
      </w:r>
    </w:p>
    <w:p>
      <w:pPr>
        <w:spacing w:after="200"/>
        <w:jc w:val="center"/>
      </w:pPr>
      <w:r>
        <w:rPr>
          <w:rFonts w:ascii="Arial" w:cs="Arial" w:eastAsia="Arial" w:hAnsi="Arial"/>
          <w:i/>
          <w:iCs/>
          <w:sz w:val="20"/>
          <w:szCs w:val="20"/>
        </w:rPr>
        <w:t xml:space="preserve">Modelo de referencia</w:t>
      </w:r>
    </w:p>
    <w:p/>
    <w:p>
      <w:pPr>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w:t>
      </w:r>
      <w:r>
        <w:rPr>
          <w:rFonts w:ascii="Arial" w:cs="Arial" w:eastAsia="Arial" w:hAnsi="Arial"/>
          <w:sz w:val="22"/>
          <w:szCs w:val="22"/>
          <w:highlight w:val="yellow"/>
        </w:rPr>
        <w:t xml:space="preserve">[año]</w:t>
      </w:r>
      <w:r>
        <w:rPr>
          <w:rFonts w:ascii="Arial" w:cs="Arial" w:eastAsia="Arial" w:hAnsi="Arial"/>
          <w:sz w:val="22"/>
          <w:szCs w:val="22"/>
        </w:rPr>
        <w:t xml:space="preserve">, comparecen las siguientes personas.</w:t>
      </w:r>
    </w:p>
    <w:p/>
    <w:p>
      <w:pPr>
        <w:spacing w:after="120" w:line="276"/>
        <w:jc w:val="both"/>
      </w:pPr>
      <w:r>
        <w:rPr>
          <w:rFonts w:ascii="Arial" w:cs="Arial" w:eastAsia="Arial" w:hAnsi="Arial"/>
          <w:b/>
          <w:bCs/>
          <w:sz w:val="22"/>
          <w:szCs w:val="22"/>
        </w:rPr>
        <w:t xml:space="preserve">Deudor.</w:t>
      </w:r>
      <w:r>
        <w:rPr>
          <w:rFonts w:ascii="Arial" w:cs="Arial" w:eastAsia="Arial" w:hAnsi="Arial"/>
          <w:sz w:val="22"/>
          <w:szCs w:val="22"/>
        </w:rPr>
        <w:t xml:space="preserve"> </w:t>
      </w:r>
      <w:r>
        <w:rPr>
          <w:rFonts w:ascii="Arial" w:cs="Arial" w:eastAsia="Arial" w:hAnsi="Arial"/>
          <w:sz w:val="22"/>
          <w:szCs w:val="22"/>
          <w:highlight w:val="yellow"/>
        </w:rPr>
        <w:t xml:space="preserve">[Nombre completo o razón social]</w:t>
      </w:r>
      <w:r>
        <w:rPr>
          <w:rFonts w:ascii="Arial" w:cs="Arial" w:eastAsia="Arial" w:hAnsi="Arial"/>
          <w:sz w:val="22"/>
          <w:szCs w:val="22"/>
        </w:rPr>
        <w:t xml:space="preserve">, cédula de identidad o RUT N° </w:t>
      </w:r>
      <w:r>
        <w:rPr>
          <w:rFonts w:ascii="Arial" w:cs="Arial" w:eastAsia="Arial" w:hAnsi="Arial"/>
          <w:sz w:val="22"/>
          <w:szCs w:val="22"/>
          <w:highlight w:val="yellow"/>
        </w:rPr>
        <w:t xml:space="preserve">[número]</w:t>
      </w:r>
      <w:r>
        <w:rPr>
          <w:rFonts w:ascii="Arial" w:cs="Arial" w:eastAsia="Arial" w:hAnsi="Arial"/>
          <w:sz w:val="22"/>
          <w:szCs w:val="22"/>
        </w:rPr>
        <w:t xml:space="preserve">, </w:t>
      </w:r>
      <w:r>
        <w:rPr>
          <w:rFonts w:ascii="Arial" w:cs="Arial" w:eastAsia="Arial" w:hAnsi="Arial"/>
          <w:sz w:val="22"/>
          <w:szCs w:val="22"/>
          <w:highlight w:val="yellow"/>
        </w:rPr>
        <w:t xml:space="preserve">[nacionalidad]</w:t>
      </w:r>
      <w:r>
        <w:rPr>
          <w:rFonts w:ascii="Arial" w:cs="Arial" w:eastAsia="Arial" w:hAnsi="Arial"/>
          <w:sz w:val="22"/>
          <w:szCs w:val="22"/>
        </w:rPr>
        <w:t xml:space="preserve">, </w:t>
      </w:r>
      <w:r>
        <w:rPr>
          <w:rFonts w:ascii="Arial" w:cs="Arial" w:eastAsia="Arial" w:hAnsi="Arial"/>
          <w:sz w:val="22"/>
          <w:szCs w:val="22"/>
          <w:highlight w:val="yellow"/>
        </w:rPr>
        <w:t xml:space="preserve">[profesión, oficio o giro]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 comuna, región]</w:t>
      </w:r>
      <w:r>
        <w:rPr>
          <w:rFonts w:ascii="Arial" w:cs="Arial" w:eastAsia="Arial" w:hAnsi="Arial"/>
          <w:sz w:val="22"/>
          <w:szCs w:val="22"/>
        </w:rPr>
        <w:t xml:space="preserve"> y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 </w:t>
      </w:r>
      <w:r>
        <w:rPr>
          <w:rFonts w:ascii="Arial" w:cs="Arial" w:eastAsia="Arial" w:hAnsi="Arial"/>
          <w:sz w:val="22"/>
          <w:szCs w:val="22"/>
          <w:highlight w:val="yellow"/>
        </w:rPr>
        <w:t xml:space="preserve">[Si es empresa]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completo]</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adelante, "el deudor".</w:t>
      </w:r>
    </w:p>
    <w:p/>
    <w:p>
      <w:pPr>
        <w:spacing w:after="120" w:line="276"/>
        <w:jc w:val="both"/>
      </w:pPr>
      <w:r>
        <w:rPr>
          <w:rFonts w:ascii="Arial" w:cs="Arial" w:eastAsia="Arial" w:hAnsi="Arial"/>
          <w:b/>
          <w:bCs/>
          <w:sz w:val="22"/>
          <w:szCs w:val="22"/>
        </w:rPr>
        <w:t xml:space="preserve">Acreedor.</w:t>
      </w:r>
      <w:r>
        <w:rPr>
          <w:rFonts w:ascii="Arial" w:cs="Arial" w:eastAsia="Arial" w:hAnsi="Arial"/>
          <w:sz w:val="22"/>
          <w:szCs w:val="22"/>
        </w:rPr>
        <w:t xml:space="preserve"> </w:t>
      </w:r>
      <w:r>
        <w:rPr>
          <w:rFonts w:ascii="Arial" w:cs="Arial" w:eastAsia="Arial" w:hAnsi="Arial"/>
          <w:sz w:val="22"/>
          <w:szCs w:val="22"/>
          <w:highlight w:val="yellow"/>
        </w:rPr>
        <w:t xml:space="preserve">[Nombre completo o razón social]</w:t>
      </w:r>
      <w:r>
        <w:rPr>
          <w:rFonts w:ascii="Arial" w:cs="Arial" w:eastAsia="Arial" w:hAnsi="Arial"/>
          <w:sz w:val="22"/>
          <w:szCs w:val="22"/>
        </w:rPr>
        <w:t xml:space="preserve">, cédula de identidad o RUT N° </w:t>
      </w:r>
      <w:r>
        <w:rPr>
          <w:rFonts w:ascii="Arial" w:cs="Arial" w:eastAsia="Arial" w:hAnsi="Arial"/>
          <w:sz w:val="22"/>
          <w:szCs w:val="22"/>
          <w:highlight w:val="yellow"/>
        </w:rPr>
        <w:t xml:space="preserve">[número]</w:t>
      </w:r>
      <w:r>
        <w:rPr>
          <w:rFonts w:ascii="Arial" w:cs="Arial" w:eastAsia="Arial" w:hAnsi="Arial"/>
          <w:sz w:val="22"/>
          <w:szCs w:val="22"/>
        </w:rPr>
        <w:t xml:space="preserve">, </w:t>
      </w:r>
      <w:r>
        <w:rPr>
          <w:rFonts w:ascii="Arial" w:cs="Arial" w:eastAsia="Arial" w:hAnsi="Arial"/>
          <w:sz w:val="22"/>
          <w:szCs w:val="22"/>
          <w:highlight w:val="yellow"/>
        </w:rPr>
        <w:t xml:space="preserve">[nacionalidad]</w:t>
      </w:r>
      <w:r>
        <w:rPr>
          <w:rFonts w:ascii="Arial" w:cs="Arial" w:eastAsia="Arial" w:hAnsi="Arial"/>
          <w:sz w:val="22"/>
          <w:szCs w:val="22"/>
        </w:rPr>
        <w:t xml:space="preserve">, </w:t>
      </w:r>
      <w:r>
        <w:rPr>
          <w:rFonts w:ascii="Arial" w:cs="Arial" w:eastAsia="Arial" w:hAnsi="Arial"/>
          <w:sz w:val="22"/>
          <w:szCs w:val="22"/>
          <w:highlight w:val="yellow"/>
        </w:rPr>
        <w:t xml:space="preserve">[profesión, oficio o giro]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 comuna, región]</w:t>
      </w:r>
      <w:r>
        <w:rPr>
          <w:rFonts w:ascii="Arial" w:cs="Arial" w:eastAsia="Arial" w:hAnsi="Arial"/>
          <w:sz w:val="22"/>
          <w:szCs w:val="22"/>
        </w:rPr>
        <w:t xml:space="preserve"> y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 </w:t>
      </w:r>
      <w:r>
        <w:rPr>
          <w:rFonts w:ascii="Arial" w:cs="Arial" w:eastAsia="Arial" w:hAnsi="Arial"/>
          <w:sz w:val="22"/>
          <w:szCs w:val="22"/>
          <w:highlight w:val="yellow"/>
        </w:rPr>
        <w:t xml:space="preserve">[Si es empresa]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completo]</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adelante, "el acreedor".</w:t>
      </w:r>
    </w:p>
    <w:p/>
    <w:p>
      <w:pPr>
        <w:spacing w:after="120" w:line="276"/>
        <w:jc w:val="both"/>
      </w:pPr>
      <w:r>
        <w:rPr>
          <w:rFonts w:ascii="Arial" w:cs="Arial" w:eastAsia="Arial" w:hAnsi="Arial"/>
          <w:sz w:val="22"/>
          <w:szCs w:val="22"/>
        </w:rPr>
        <w:t xml:space="preserve">Los comparecientes, mayores de edad, acuerdan lo siguiente.</w:t>
      </w:r>
    </w:p>
    <w:p/>
    <w:p>
      <w:pPr>
        <w:keepNext/>
        <w:spacing w:after="80" w:before="200"/>
      </w:pPr>
      <w:r>
        <w:rPr>
          <w:rFonts w:ascii="Arial" w:cs="Arial" w:eastAsia="Arial" w:hAnsi="Arial"/>
          <w:b/>
          <w:bCs/>
          <w:sz w:val="22"/>
          <w:szCs w:val="22"/>
        </w:rPr>
        <w:t xml:space="preserve">PRIMERO. Origen de la deuda.</w:t>
      </w:r>
    </w:p>
    <w:p>
      <w:pPr>
        <w:spacing w:after="120" w:line="276"/>
        <w:jc w:val="both"/>
      </w:pPr>
      <w:r>
        <w:rPr>
          <w:rFonts w:ascii="Arial" w:cs="Arial" w:eastAsia="Arial" w:hAnsi="Arial"/>
          <w:sz w:val="22"/>
          <w:szCs w:val="22"/>
        </w:rPr>
        <w:t xml:space="preserve">La deuda tiene su origen en lo siguiente (marca y completa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Préstamo de dinero entregado por el acreedor al deudor el </w:t>
      </w:r>
      <w:r>
        <w:rPr>
          <w:rFonts w:ascii="Arial" w:cs="Arial" w:eastAsia="Arial" w:hAnsi="Arial"/>
          <w:sz w:val="22"/>
          <w:szCs w:val="22"/>
          <w:highlight w:val="yellow"/>
        </w:rPr>
        <w:t xml:space="preserve">[fecha]</w:t>
      </w:r>
      <w:r>
        <w:rPr>
          <w:rFonts w:ascii="Arial" w:cs="Arial" w:eastAsia="Arial" w:hAnsi="Arial"/>
          <w:sz w:val="22"/>
          <w:szCs w:val="22"/>
        </w:rPr>
        <w:t xml:space="preserve">, por $</w:t>
      </w:r>
      <w:r>
        <w:rPr>
          <w:rFonts w:ascii="Arial" w:cs="Arial" w:eastAsia="Arial" w:hAnsi="Arial"/>
          <w:sz w:val="22"/>
          <w:szCs w:val="22"/>
          <w:highlight w:val="yellow"/>
        </w:rPr>
        <w:t xml:space="preserve">[monto]</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Precio impago de la compraventa de </w:t>
      </w:r>
      <w:r>
        <w:rPr>
          <w:rFonts w:ascii="Arial" w:cs="Arial" w:eastAsia="Arial" w:hAnsi="Arial"/>
          <w:sz w:val="22"/>
          <w:szCs w:val="22"/>
          <w:highlight w:val="yellow"/>
        </w:rPr>
        <w:t xml:space="preserve">[bien]</w:t>
      </w:r>
      <w:r>
        <w:rPr>
          <w:rFonts w:ascii="Arial" w:cs="Arial" w:eastAsia="Arial" w:hAnsi="Arial"/>
          <w:sz w:val="22"/>
          <w:szCs w:val="22"/>
        </w:rPr>
        <w:t xml:space="preserve">, celebrada el </w:t>
      </w:r>
      <w:r>
        <w:rPr>
          <w:rFonts w:ascii="Arial" w:cs="Arial" w:eastAsia="Arial" w:hAnsi="Arial"/>
          <w:sz w:val="22"/>
          <w:szCs w:val="22"/>
          <w:highlight w:val="yellow"/>
        </w:rPr>
        <w:t xml:space="preserve">[fecha]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Servicios prestados por el acreedor entre el </w:t>
      </w:r>
      <w:r>
        <w:rPr>
          <w:rFonts w:ascii="Arial" w:cs="Arial" w:eastAsia="Arial" w:hAnsi="Arial"/>
          <w:sz w:val="22"/>
          <w:szCs w:val="22"/>
          <w:highlight w:val="yellow"/>
        </w:rPr>
        <w:t xml:space="preserve">[fecha]</w:t>
      </w:r>
      <w:r>
        <w:rPr>
          <w:rFonts w:ascii="Arial" w:cs="Arial" w:eastAsia="Arial" w:hAnsi="Arial"/>
          <w:sz w:val="22"/>
          <w:szCs w:val="22"/>
        </w:rPr>
        <w:t xml:space="preserve"> y el </w:t>
      </w:r>
      <w:r>
        <w:rPr>
          <w:rFonts w:ascii="Arial" w:cs="Arial" w:eastAsia="Arial" w:hAnsi="Arial"/>
          <w:sz w:val="22"/>
          <w:szCs w:val="22"/>
          <w:highlight w:val="yellow"/>
        </w:rPr>
        <w:t xml:space="preserve">[fecha]</w:t>
      </w:r>
      <w:r>
        <w:rPr>
          <w:rFonts w:ascii="Arial" w:cs="Arial" w:eastAsia="Arial" w:hAnsi="Arial"/>
          <w:sz w:val="22"/>
          <w:szCs w:val="22"/>
        </w:rPr>
        <w:t xml:space="preserve">, según </w:t>
      </w:r>
      <w:r>
        <w:rPr>
          <w:rFonts w:ascii="Arial" w:cs="Arial" w:eastAsia="Arial" w:hAnsi="Arial"/>
          <w:sz w:val="22"/>
          <w:szCs w:val="22"/>
          <w:highlight w:val="yellow"/>
        </w:rPr>
        <w:t xml:space="preserve">[factura, boleta o contrato N° y fecha]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Saldo impago del contrato de </w:t>
      </w:r>
      <w:r>
        <w:rPr>
          <w:rFonts w:ascii="Arial" w:cs="Arial" w:eastAsia="Arial" w:hAnsi="Arial"/>
          <w:sz w:val="22"/>
          <w:szCs w:val="22"/>
          <w:highlight w:val="yellow"/>
        </w:rPr>
        <w:t xml:space="preserve">[tipo de contrato]</w:t>
      </w:r>
      <w:r>
        <w:rPr>
          <w:rFonts w:ascii="Arial" w:cs="Arial" w:eastAsia="Arial" w:hAnsi="Arial"/>
          <w:sz w:val="22"/>
          <w:szCs w:val="22"/>
        </w:rPr>
        <w:t xml:space="preserve"> de fecha </w:t>
      </w:r>
      <w:r>
        <w:rPr>
          <w:rFonts w:ascii="Arial" w:cs="Arial" w:eastAsia="Arial" w:hAnsi="Arial"/>
          <w:sz w:val="22"/>
          <w:szCs w:val="22"/>
          <w:highlight w:val="yellow"/>
        </w:rPr>
        <w:t xml:space="preserve">[fecha]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Otro origen: </w:t>
      </w:r>
      <w:r>
        <w:rPr>
          <w:rFonts w:ascii="Arial" w:cs="Arial" w:eastAsia="Arial" w:hAnsi="Arial"/>
          <w:sz w:val="22"/>
          <w:szCs w:val="22"/>
          <w:highlight w:val="yellow"/>
        </w:rPr>
        <w:t xml:space="preserve">[descripción]</w:t>
      </w:r>
      <w:r>
        <w:rPr>
          <w:rFonts w:ascii="Arial" w:cs="Arial" w:eastAsia="Arial" w:hAnsi="Arial"/>
          <w:sz w:val="22"/>
          <w:szCs w:val="22"/>
        </w:rPr>
        <w:t xml:space="preserve">.</w:t>
      </w:r>
    </w:p>
    <w:p>
      <w:pPr>
        <w:spacing w:after="120" w:line="276"/>
        <w:jc w:val="both"/>
      </w:pPr>
      <w:r>
        <w:rPr>
          <w:rFonts w:ascii="Arial" w:cs="Arial" w:eastAsia="Arial" w:hAnsi="Arial"/>
          <w:sz w:val="22"/>
          <w:szCs w:val="22"/>
          <w:highlight w:val="yellow"/>
        </w:rPr>
        <w:t xml:space="preserve">[Opcional]</w:t>
      </w:r>
      <w:r>
        <w:rPr>
          <w:rFonts w:ascii="Arial" w:cs="Arial" w:eastAsia="Arial" w:hAnsi="Arial"/>
          <w:sz w:val="22"/>
          <w:szCs w:val="22"/>
        </w:rPr>
        <w:t xml:space="preserve"> Los documentos que respaldan la deuda son </w:t>
      </w:r>
      <w:r>
        <w:rPr>
          <w:rFonts w:ascii="Arial" w:cs="Arial" w:eastAsia="Arial" w:hAnsi="Arial"/>
          <w:sz w:val="22"/>
          <w:szCs w:val="22"/>
          <w:highlight w:val="yellow"/>
        </w:rPr>
        <w:t xml:space="preserve">[facturas, boletas, contratos u otros, con su número y fecha]</w:t>
      </w:r>
      <w:r>
        <w:rPr>
          <w:rFonts w:ascii="Arial" w:cs="Arial" w:eastAsia="Arial" w:hAnsi="Arial"/>
          <w:sz w:val="22"/>
          <w:szCs w:val="22"/>
        </w:rPr>
        <w:t xml:space="preserve">, cuya copia se adjunta.</w:t>
      </w:r>
    </w:p>
    <w:p/>
    <w:p>
      <w:pPr>
        <w:keepNext/>
        <w:spacing w:after="80" w:before="200"/>
      </w:pPr>
      <w:r>
        <w:rPr>
          <w:rFonts w:ascii="Arial" w:cs="Arial" w:eastAsia="Arial" w:hAnsi="Arial"/>
          <w:b/>
          <w:bCs/>
          <w:sz w:val="22"/>
          <w:szCs w:val="22"/>
        </w:rPr>
        <w:t xml:space="preserve">SEGUNDO. Reconocimiento y monto.</w:t>
      </w:r>
    </w:p>
    <w:p>
      <w:pPr>
        <w:spacing w:after="120" w:line="276"/>
        <w:jc w:val="both"/>
      </w:pPr>
      <w:r>
        <w:rPr>
          <w:rFonts w:ascii="Arial" w:cs="Arial" w:eastAsia="Arial" w:hAnsi="Arial"/>
          <w:sz w:val="22"/>
          <w:szCs w:val="22"/>
        </w:rPr>
        <w:t xml:space="preserve">El deudor reconoce adeudar al acreedor, a esta fecha, la suma total de $</w:t>
      </w:r>
      <w:r>
        <w:rPr>
          <w:rFonts w:ascii="Arial" w:cs="Arial" w:eastAsia="Arial" w:hAnsi="Arial"/>
          <w:sz w:val="22"/>
          <w:szCs w:val="22"/>
          <w:highlight w:val="yellow"/>
        </w:rPr>
        <w:t xml:space="preserve">[monto en números]</w:t>
      </w:r>
      <w:r>
        <w:rPr>
          <w:rFonts w:ascii="Arial" w:cs="Arial" w:eastAsia="Arial" w:hAnsi="Arial"/>
          <w:sz w:val="22"/>
          <w:szCs w:val="22"/>
        </w:rPr>
        <w:t xml:space="preserve"> (</w:t>
      </w:r>
      <w:r>
        <w:rPr>
          <w:rFonts w:ascii="Arial" w:cs="Arial" w:eastAsia="Arial" w:hAnsi="Arial"/>
          <w:sz w:val="22"/>
          <w:szCs w:val="22"/>
          <w:highlight w:val="yellow"/>
        </w:rPr>
        <w:t xml:space="preserve">[monto en palabras]</w:t>
      </w:r>
      <w:r>
        <w:rPr>
          <w:rFonts w:ascii="Arial" w:cs="Arial" w:eastAsia="Arial" w:hAnsi="Arial"/>
          <w:sz w:val="22"/>
          <w:szCs w:val="22"/>
        </w:rPr>
        <w:t xml:space="preserve"> pesos), que se desglosa en $</w:t>
      </w:r>
      <w:r>
        <w:rPr>
          <w:rFonts w:ascii="Arial" w:cs="Arial" w:eastAsia="Arial" w:hAnsi="Arial"/>
          <w:sz w:val="22"/>
          <w:szCs w:val="22"/>
          <w:highlight w:val="yellow"/>
        </w:rPr>
        <w:t xml:space="preserve">[monto]</w:t>
      </w:r>
      <w:r>
        <w:rPr>
          <w:rFonts w:ascii="Arial" w:cs="Arial" w:eastAsia="Arial" w:hAnsi="Arial"/>
          <w:sz w:val="22"/>
          <w:szCs w:val="22"/>
        </w:rPr>
        <w:t xml:space="preserve"> de capital, $</w:t>
      </w:r>
      <w:r>
        <w:rPr>
          <w:rFonts w:ascii="Arial" w:cs="Arial" w:eastAsia="Arial" w:hAnsi="Arial"/>
          <w:sz w:val="22"/>
          <w:szCs w:val="22"/>
          <w:highlight w:val="yellow"/>
        </w:rPr>
        <w:t xml:space="preserve">[monto]</w:t>
      </w:r>
      <w:r>
        <w:rPr>
          <w:rFonts w:ascii="Arial" w:cs="Arial" w:eastAsia="Arial" w:hAnsi="Arial"/>
          <w:sz w:val="22"/>
          <w:szCs w:val="22"/>
        </w:rPr>
        <w:t xml:space="preserve"> de intereses devengados hasta esta fecha y $</w:t>
      </w:r>
      <w:r>
        <w:rPr>
          <w:rFonts w:ascii="Arial" w:cs="Arial" w:eastAsia="Arial" w:hAnsi="Arial"/>
          <w:sz w:val="22"/>
          <w:szCs w:val="22"/>
          <w:highlight w:val="yellow"/>
        </w:rPr>
        <w:t xml:space="preserve">[monto]</w:t>
      </w:r>
      <w:r>
        <w:rPr>
          <w:rFonts w:ascii="Arial" w:cs="Arial" w:eastAsia="Arial" w:hAnsi="Arial"/>
          <w:sz w:val="22"/>
          <w:szCs w:val="22"/>
        </w:rPr>
        <w:t xml:space="preserve"> por </w:t>
      </w:r>
      <w:r>
        <w:rPr>
          <w:rFonts w:ascii="Arial" w:cs="Arial" w:eastAsia="Arial" w:hAnsi="Arial"/>
          <w:sz w:val="22"/>
          <w:szCs w:val="22"/>
          <w:highlight w:val="yellow"/>
        </w:rPr>
        <w:t xml:space="preserve">[otros conceptos, si los hay]</w:t>
      </w:r>
      <w:r>
        <w:rPr>
          <w:rFonts w:ascii="Arial" w:cs="Arial" w:eastAsia="Arial" w:hAnsi="Arial"/>
          <w:sz w:val="22"/>
          <w:szCs w:val="22"/>
        </w:rPr>
        <w:t xml:space="preserve">. El deudor declara que no tiene objeciones respecto de la existencia ni del monto de esta deuda.</w:t>
      </w:r>
    </w:p>
    <w:p>
      <w:pPr>
        <w:spacing w:after="120" w:line="276"/>
        <w:jc w:val="both"/>
      </w:pPr>
      <w:r>
        <w:rPr>
          <w:rFonts w:ascii="Arial" w:cs="Arial" w:eastAsia="Arial" w:hAnsi="Arial"/>
          <w:sz w:val="22"/>
          <w:szCs w:val="22"/>
        </w:rPr>
        <w:t xml:space="preserve">Los comparecientes declaran que este reconocimiento y el plan de pago no constituyen novación de la obligación original </w:t>
      </w:r>
      <w:r>
        <w:rPr>
          <w:rFonts w:ascii="Arial" w:cs="Arial" w:eastAsia="Arial" w:hAnsi="Arial"/>
          <w:sz w:val="22"/>
          <w:szCs w:val="22"/>
          <w:highlight w:val="yellow"/>
        </w:rPr>
        <w:t xml:space="preserve">[y que se mantienen sus garantías, si las hay]</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TERCERO. Plan de pago.</w:t>
      </w:r>
    </w:p>
    <w:p>
      <w:pPr>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Un solo pago.</w:t>
      </w:r>
      <w:r>
        <w:rPr>
          <w:rFonts w:ascii="Arial" w:cs="Arial" w:eastAsia="Arial" w:hAnsi="Arial"/>
          <w:sz w:val="22"/>
          <w:szCs w:val="22"/>
        </w:rPr>
        <w:t xml:space="preserve"> El deudor pagará el total a más tardar el </w:t>
      </w:r>
      <w:r>
        <w:rPr>
          <w:rFonts w:ascii="Arial" w:cs="Arial" w:eastAsia="Arial" w:hAnsi="Arial"/>
          <w:sz w:val="22"/>
          <w:szCs w:val="22"/>
          <w:highlight w:val="yellow"/>
        </w:rPr>
        <w:t xml:space="preserve">[fecha]</w:t>
      </w:r>
      <w:r>
        <w:rPr>
          <w:rFonts w:ascii="Arial" w:cs="Arial" w:eastAsia="Arial" w:hAnsi="Arial"/>
          <w:sz w:val="22"/>
          <w:szCs w:val="22"/>
        </w:rPr>
        <w:t xml:space="preserve">.</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Cuotas.</w:t>
      </w:r>
      <w:r>
        <w:rPr>
          <w:rFonts w:ascii="Arial" w:cs="Arial" w:eastAsia="Arial" w:hAnsi="Arial"/>
          <w:sz w:val="22"/>
          <w:szCs w:val="22"/>
        </w:rPr>
        <w:t xml:space="preserve"> El deudor pagará el total en </w:t>
      </w:r>
      <w:r>
        <w:rPr>
          <w:rFonts w:ascii="Arial" w:cs="Arial" w:eastAsia="Arial" w:hAnsi="Arial"/>
          <w:sz w:val="22"/>
          <w:szCs w:val="22"/>
          <w:highlight w:val="yellow"/>
        </w:rPr>
        <w:t xml:space="preserve">[número]</w:t>
      </w:r>
      <w:r>
        <w:rPr>
          <w:rFonts w:ascii="Arial" w:cs="Arial" w:eastAsia="Arial" w:hAnsi="Arial"/>
          <w:sz w:val="22"/>
          <w:szCs w:val="22"/>
        </w:rPr>
        <w:t xml:space="preserve"> cuotas </w:t>
      </w:r>
      <w:r>
        <w:rPr>
          <w:rFonts w:ascii="Arial" w:cs="Arial" w:eastAsia="Arial" w:hAnsi="Arial"/>
          <w:sz w:val="22"/>
          <w:szCs w:val="22"/>
          <w:highlight w:val="yellow"/>
        </w:rPr>
        <w:t xml:space="preserve">[mensuales]</w:t>
      </w:r>
      <w:r>
        <w:rPr>
          <w:rFonts w:ascii="Arial" w:cs="Arial" w:eastAsia="Arial" w:hAnsi="Arial"/>
          <w:sz w:val="22"/>
          <w:szCs w:val="22"/>
        </w:rPr>
        <w:t xml:space="preserve">, de $</w:t>
      </w:r>
      <w:r>
        <w:rPr>
          <w:rFonts w:ascii="Arial" w:cs="Arial" w:eastAsia="Arial" w:hAnsi="Arial"/>
          <w:sz w:val="22"/>
          <w:szCs w:val="22"/>
          <w:highlight w:val="yellow"/>
        </w:rPr>
        <w:t xml:space="preserve">[monto]</w:t>
      </w:r>
      <w:r>
        <w:rPr>
          <w:rFonts w:ascii="Arial" w:cs="Arial" w:eastAsia="Arial" w:hAnsi="Arial"/>
          <w:sz w:val="22"/>
          <w:szCs w:val="22"/>
        </w:rPr>
        <w:t xml:space="preserve"> cada una, con vencimiento el día </w:t>
      </w:r>
      <w:r>
        <w:rPr>
          <w:rFonts w:ascii="Arial" w:cs="Arial" w:eastAsia="Arial" w:hAnsi="Arial"/>
          <w:sz w:val="22"/>
          <w:szCs w:val="22"/>
          <w:highlight w:val="yellow"/>
        </w:rPr>
        <w:t xml:space="preserve">[día]</w:t>
      </w:r>
      <w:r>
        <w:rPr>
          <w:rFonts w:ascii="Arial" w:cs="Arial" w:eastAsia="Arial" w:hAnsi="Arial"/>
          <w:sz w:val="22"/>
          <w:szCs w:val="22"/>
        </w:rPr>
        <w:t xml:space="preserve"> de cada mes, a partir de </w:t>
      </w:r>
      <w:r>
        <w:rPr>
          <w:rFonts w:ascii="Arial" w:cs="Arial" w:eastAsia="Arial" w:hAnsi="Arial"/>
          <w:sz w:val="22"/>
          <w:szCs w:val="22"/>
          <w:highlight w:val="yellow"/>
        </w:rPr>
        <w:t xml:space="preserve">[mes y año]</w:t>
      </w:r>
      <w:r>
        <w:rPr>
          <w:rFonts w:ascii="Arial" w:cs="Arial" w:eastAsia="Arial" w:hAnsi="Arial"/>
          <w:sz w:val="22"/>
          <w:szCs w:val="22"/>
        </w:rPr>
        <w:t xml:space="preserve">, según la siguiente tabla.</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4"/>
      </w:tblGrid>
      <w:tr>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N° de cuota</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Fecha de vencimiento</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Capital</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Intereses</w:t>
            </w:r>
          </w:p>
        </w:tc>
        <w:tc>
          <w:tcPr>
            <w:tcW w:type="dxa" w:w="188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Total de la cuota</w:t>
            </w:r>
          </w:p>
        </w:tc>
      </w:tr>
      <w:tr>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1</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[fecha]</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2</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[fecha]</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3</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[fecha]</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c>
          <w:tcPr>
            <w:tcW w:type="dxa" w:w="1884"/>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w:t>
            </w:r>
            <w:r>
              <w:rPr>
                <w:rFonts w:ascii="Arial" w:cs="Arial" w:eastAsia="Arial" w:hAnsi="Arial"/>
                <w:b w:val="false"/>
                <w:bCs w:val="false"/>
                <w:sz w:val="20"/>
                <w:szCs w:val="20"/>
                <w:highlight w:val="yellow"/>
              </w:rPr>
              <w:t xml:space="preserve">[monto]</w:t>
            </w:r>
          </w:p>
        </w:tc>
      </w:tr>
      <w:tr>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[agrega filas]</w:t>
            </w: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tc>
        <w:tc>
          <w:tcPr>
            <w:tcW w:type="dxa" w:w="1880"/>
            <w:tcBorders>
              <w:top w:val="single" w:color="808080" w:sz="4"/>
              <w:left w:val="single" w:color="808080" w:sz="4"/>
              <w:bottom w:val="single" w:color="808080" w:sz="4"/>
              <w:right w:val="single" w:color="808080" w:sz="4"/>
            </w:tcBorders>
            <w:tcMar>
              <w:top w:type="dxa" w:w="60"/>
              <w:left w:type="dxa" w:w="100"/>
              <w:bottom w:type="dxa" w:w="60"/>
              <w:right w:type="dxa" w:w="100"/>
            </w:tcMar>
          </w:tcPr>
          <w:p/>
        </w:tc>
        <w:tc>
          <w:tcPr>
            <w:tcW w:type="dxa" w:w="1884"/>
            <w:tcBorders>
              <w:top w:val="single" w:color="808080" w:sz="4"/>
              <w:left w:val="single" w:color="808080" w:sz="4"/>
              <w:bottom w:val="single" w:color="808080" w:sz="4"/>
              <w:right w:val="single" w:color="808080" w:sz="4"/>
            </w:tcBorders>
            <w:tcMar>
              <w:top w:type="dxa" w:w="60"/>
              <w:left w:type="dxa" w:w="100"/>
              <w:bottom w:type="dxa" w:w="60"/>
              <w:right w:type="dxa" w:w="100"/>
            </w:tcMar>
          </w:tcPr>
          <w:p/>
        </w:tc>
      </w:tr>
    </w:tbl>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Pie y cuotas.</w:t>
      </w:r>
      <w:r>
        <w:rPr>
          <w:rFonts w:ascii="Arial" w:cs="Arial" w:eastAsia="Arial" w:hAnsi="Arial"/>
          <w:sz w:val="22"/>
          <w:szCs w:val="22"/>
        </w:rPr>
        <w:t xml:space="preserve"> El deudor paga en este acto $</w:t>
      </w:r>
      <w:r>
        <w:rPr>
          <w:rFonts w:ascii="Arial" w:cs="Arial" w:eastAsia="Arial" w:hAnsi="Arial"/>
          <w:sz w:val="22"/>
          <w:szCs w:val="22"/>
          <w:highlight w:val="yellow"/>
        </w:rPr>
        <w:t xml:space="preserve">[monto]</w:t>
      </w:r>
      <w:r>
        <w:rPr>
          <w:rFonts w:ascii="Arial" w:cs="Arial" w:eastAsia="Arial" w:hAnsi="Arial"/>
          <w:sz w:val="22"/>
          <w:szCs w:val="22"/>
        </w:rPr>
        <w:t xml:space="preserve"> mediante </w:t>
      </w:r>
      <w:r>
        <w:rPr>
          <w:rFonts w:ascii="Arial" w:cs="Arial" w:eastAsia="Arial" w:hAnsi="Arial"/>
          <w:sz w:val="22"/>
          <w:szCs w:val="22"/>
          <w:highlight w:val="yellow"/>
        </w:rPr>
        <w:t xml:space="preserve">[transferencia electrónica / otro medio]</w:t>
      </w:r>
      <w:r>
        <w:rPr>
          <w:rFonts w:ascii="Arial" w:cs="Arial" w:eastAsia="Arial" w:hAnsi="Arial"/>
          <w:sz w:val="22"/>
          <w:szCs w:val="22"/>
        </w:rPr>
        <w:t xml:space="preserve">, que el acreedor declara recibir, y el saldo de $</w:t>
      </w:r>
      <w:r>
        <w:rPr>
          <w:rFonts w:ascii="Arial" w:cs="Arial" w:eastAsia="Arial" w:hAnsi="Arial"/>
          <w:sz w:val="22"/>
          <w:szCs w:val="22"/>
          <w:highlight w:val="yellow"/>
        </w:rPr>
        <w:t xml:space="preserve">[monto]</w:t>
      </w:r>
      <w:r>
        <w:rPr>
          <w:rFonts w:ascii="Arial" w:cs="Arial" w:eastAsia="Arial" w:hAnsi="Arial"/>
          <w:sz w:val="22"/>
          <w:szCs w:val="22"/>
        </w:rPr>
        <w:t xml:space="preserve"> en </w:t>
      </w:r>
      <w:r>
        <w:rPr>
          <w:rFonts w:ascii="Arial" w:cs="Arial" w:eastAsia="Arial" w:hAnsi="Arial"/>
          <w:sz w:val="22"/>
          <w:szCs w:val="22"/>
          <w:highlight w:val="yellow"/>
        </w:rPr>
        <w:t xml:space="preserve">[número]</w:t>
      </w:r>
      <w:r>
        <w:rPr>
          <w:rFonts w:ascii="Arial" w:cs="Arial" w:eastAsia="Arial" w:hAnsi="Arial"/>
          <w:sz w:val="22"/>
          <w:szCs w:val="22"/>
        </w:rPr>
        <w:t xml:space="preserve"> cuotas según la tabla anterior.</w:t>
      </w:r>
    </w:p>
    <w:p/>
    <w:p>
      <w:pPr>
        <w:keepNext/>
        <w:spacing w:after="80" w:before="200"/>
      </w:pPr>
      <w:r>
        <w:rPr>
          <w:rFonts w:ascii="Arial" w:cs="Arial" w:eastAsia="Arial" w:hAnsi="Arial"/>
          <w:b/>
          <w:bCs/>
          <w:sz w:val="22"/>
          <w:szCs w:val="22"/>
        </w:rPr>
        <w:t xml:space="preserve">CUARTO. Intereses.</w:t>
      </w:r>
    </w:p>
    <w:p>
      <w:pPr>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Sin intereses.</w:t>
      </w:r>
      <w:r>
        <w:rPr>
          <w:rFonts w:ascii="Arial" w:cs="Arial" w:eastAsia="Arial" w:hAnsi="Arial"/>
          <w:sz w:val="22"/>
          <w:szCs w:val="22"/>
        </w:rPr>
        <w:t xml:space="preserve"> Los comparecientes acuerdan expresamente que el saldo adeudado no devengará intereses mientras el deudor pague las cuotas en sus fechas.</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Con intereses.</w:t>
      </w:r>
      <w:r>
        <w:rPr>
          <w:rFonts w:ascii="Arial" w:cs="Arial" w:eastAsia="Arial" w:hAnsi="Arial"/>
          <w:sz w:val="22"/>
          <w:szCs w:val="22"/>
        </w:rPr>
        <w:t xml:space="preserve"> El saldo de capital devengará un interés de </w:t>
      </w:r>
      <w:r>
        <w:rPr>
          <w:rFonts w:ascii="Arial" w:cs="Arial" w:eastAsia="Arial" w:hAnsi="Arial"/>
          <w:sz w:val="22"/>
          <w:szCs w:val="22"/>
          <w:highlight w:val="yellow"/>
        </w:rPr>
        <w:t xml:space="preserve">[número]</w:t>
      </w:r>
      <w:r>
        <w:rPr>
          <w:rFonts w:ascii="Arial" w:cs="Arial" w:eastAsia="Arial" w:hAnsi="Arial"/>
          <w:sz w:val="22"/>
          <w:szCs w:val="22"/>
        </w:rPr>
        <w:t xml:space="preserve">% </w:t>
      </w:r>
      <w:r>
        <w:rPr>
          <w:rFonts w:ascii="Arial" w:cs="Arial" w:eastAsia="Arial" w:hAnsi="Arial"/>
          <w:sz w:val="22"/>
          <w:szCs w:val="22"/>
          <w:highlight w:val="yellow"/>
        </w:rPr>
        <w:t xml:space="preserve">[anual / mensual]</w:t>
      </w:r>
      <w:r>
        <w:rPr>
          <w:rFonts w:ascii="Arial" w:cs="Arial" w:eastAsia="Arial" w:hAnsi="Arial"/>
          <w:sz w:val="22"/>
          <w:szCs w:val="22"/>
        </w:rPr>
        <w:t xml:space="preserve">, que se paga con cada cuota según la tabla. Los comparecientes declaran que esta tasa no excede el interés máximo convencional vigente a esta fecha para operaciones de este tipo.</w:t>
      </w:r>
    </w:p>
    <w:p/>
    <w:p>
      <w:pPr>
        <w:keepNext/>
        <w:spacing w:after="80" w:before="200"/>
      </w:pPr>
      <w:r>
        <w:rPr>
          <w:rFonts w:ascii="Arial" w:cs="Arial" w:eastAsia="Arial" w:hAnsi="Arial"/>
          <w:b/>
          <w:bCs/>
          <w:sz w:val="22"/>
          <w:szCs w:val="22"/>
        </w:rPr>
        <w:t xml:space="preserve">QUINTO. Reajuste.</w:t>
      </w:r>
    </w:p>
    <w:p>
      <w:pPr>
        <w:spacing w:after="120" w:line="276"/>
        <w:jc w:val="both"/>
      </w:pPr>
      <w:r>
        <w:rPr>
          <w:rFonts w:ascii="Arial" w:cs="Arial" w:eastAsia="Arial" w:hAnsi="Arial"/>
          <w:sz w:val="22"/>
          <w:szCs w:val="22"/>
        </w:rPr>
        <w:t xml:space="preserve">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Sin reajuste.</w:t>
      </w:r>
      <w:r>
        <w:rPr>
          <w:rFonts w:ascii="Arial" w:cs="Arial" w:eastAsia="Arial" w:hAnsi="Arial"/>
          <w:sz w:val="22"/>
          <w:szCs w:val="22"/>
        </w:rPr>
        <w:t xml:space="preserve"> El saldo se pagará en pesos, sin reajuste.</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Reajuste según la unidad de fomento.</w:t>
      </w:r>
      <w:r>
        <w:rPr>
          <w:rFonts w:ascii="Arial" w:cs="Arial" w:eastAsia="Arial" w:hAnsi="Arial"/>
          <w:sz w:val="22"/>
          <w:szCs w:val="22"/>
        </w:rPr>
        <w:t xml:space="preserve"> El saldo de capital, que a esta fecha equivale a </w:t>
      </w:r>
      <w:r>
        <w:rPr>
          <w:rFonts w:ascii="Arial" w:cs="Arial" w:eastAsia="Arial" w:hAnsi="Arial"/>
          <w:sz w:val="22"/>
          <w:szCs w:val="22"/>
          <w:highlight w:val="yellow"/>
        </w:rPr>
        <w:t xml:space="preserve">[número]</w:t>
      </w:r>
      <w:r>
        <w:rPr>
          <w:rFonts w:ascii="Arial" w:cs="Arial" w:eastAsia="Arial" w:hAnsi="Arial"/>
          <w:sz w:val="22"/>
          <w:szCs w:val="22"/>
        </w:rPr>
        <w:t xml:space="preserve"> unidades de fomento, se reajustará según la variación de la unidad de fomento hasta la fecha de cada pago. Cada pago se hará en pesos, según el valor de la unidad de fomento del día en que se haga.</w:t>
      </w:r>
    </w:p>
    <w:p/>
    <w:p>
      <w:pPr>
        <w:keepNext/>
        <w:spacing w:after="80" w:before="200"/>
      </w:pPr>
      <w:r>
        <w:rPr>
          <w:rFonts w:ascii="Arial" w:cs="Arial" w:eastAsia="Arial" w:hAnsi="Arial"/>
          <w:b/>
          <w:bCs/>
          <w:sz w:val="22"/>
          <w:szCs w:val="22"/>
        </w:rPr>
        <w:t xml:space="preserve">SEXTO. Lugar y forma de pago.</w:t>
      </w:r>
    </w:p>
    <w:p>
      <w:pPr>
        <w:spacing w:after="120" w:line="276"/>
        <w:jc w:val="both"/>
      </w:pPr>
      <w:r>
        <w:rPr>
          <w:rFonts w:ascii="Arial" w:cs="Arial" w:eastAsia="Arial" w:hAnsi="Arial"/>
          <w:sz w:val="22"/>
          <w:szCs w:val="22"/>
        </w:rPr>
        <w:t xml:space="preserve">Los pagos se harán mediante transferencia electrónica a la cuenta </w:t>
      </w:r>
      <w:r>
        <w:rPr>
          <w:rFonts w:ascii="Arial" w:cs="Arial" w:eastAsia="Arial" w:hAnsi="Arial"/>
          <w:sz w:val="22"/>
          <w:szCs w:val="22"/>
          <w:highlight w:val="yellow"/>
        </w:rPr>
        <w:t xml:space="preserve">[banco, tipo y número de cuenta]</w:t>
      </w:r>
      <w:r>
        <w:rPr>
          <w:rFonts w:ascii="Arial" w:cs="Arial" w:eastAsia="Arial" w:hAnsi="Arial"/>
          <w:sz w:val="22"/>
          <w:szCs w:val="22"/>
        </w:rPr>
        <w:t xml:space="preserve"> de titularidad de </w:t>
      </w:r>
      <w:r>
        <w:rPr>
          <w:rFonts w:ascii="Arial" w:cs="Arial" w:eastAsia="Arial" w:hAnsi="Arial"/>
          <w:sz w:val="22"/>
          <w:szCs w:val="22"/>
          <w:highlight w:val="yellow"/>
        </w:rPr>
        <w:t xml:space="preserve">[nombre]</w:t>
      </w:r>
      <w:r>
        <w:rPr>
          <w:rFonts w:ascii="Arial" w:cs="Arial" w:eastAsia="Arial" w:hAnsi="Arial"/>
          <w:sz w:val="22"/>
          <w:szCs w:val="22"/>
        </w:rPr>
        <w:t xml:space="preserve">, RUT N° </w:t>
      </w:r>
      <w:r>
        <w:rPr>
          <w:rFonts w:ascii="Arial" w:cs="Arial" w:eastAsia="Arial" w:hAnsi="Arial"/>
          <w:sz w:val="22"/>
          <w:szCs w:val="22"/>
          <w:highlight w:val="yellow"/>
        </w:rPr>
        <w:t xml:space="preserve">[número]</w:t>
      </w:r>
      <w:r>
        <w:rPr>
          <w:rFonts w:ascii="Arial" w:cs="Arial" w:eastAsia="Arial" w:hAnsi="Arial"/>
          <w:sz w:val="22"/>
          <w:szCs w:val="22"/>
        </w:rPr>
        <w:t xml:space="preserve">, o en la forma que el acreedor indique por escrito. El comprobante de transferencia servirá de recibo.</w:t>
      </w:r>
    </w:p>
    <w:p/>
    <w:p>
      <w:pPr>
        <w:keepNext/>
        <w:spacing w:after="80" w:before="200"/>
      </w:pPr>
      <w:r>
        <w:rPr>
          <w:rFonts w:ascii="Arial" w:cs="Arial" w:eastAsia="Arial" w:hAnsi="Arial"/>
          <w:b/>
          <w:bCs/>
          <w:sz w:val="22"/>
          <w:szCs w:val="22"/>
        </w:rPr>
        <w:t xml:space="preserve">SÉPTIMO. Imputación de los pagos.</w:t>
      </w:r>
    </w:p>
    <w:p>
      <w:pPr>
        <w:spacing w:after="120" w:line="276"/>
        <w:jc w:val="both"/>
      </w:pPr>
      <w:r>
        <w:rPr>
          <w:rFonts w:ascii="Arial" w:cs="Arial" w:eastAsia="Arial" w:hAnsi="Arial"/>
          <w:sz w:val="22"/>
          <w:szCs w:val="22"/>
        </w:rPr>
        <w:t xml:space="preserve">Salvo acuerdo escrito distinto, cada pago se imputará primero a los intereses vencidos, si los hay, y luego a la cuota de capital más antigua que esté impaga.</w:t>
      </w:r>
    </w:p>
    <w:p/>
    <w:p>
      <w:pPr>
        <w:keepNext/>
        <w:spacing w:after="80" w:before="200"/>
      </w:pPr>
      <w:r>
        <w:rPr>
          <w:rFonts w:ascii="Arial" w:cs="Arial" w:eastAsia="Arial" w:hAnsi="Arial"/>
          <w:b/>
          <w:bCs/>
          <w:sz w:val="22"/>
          <w:szCs w:val="22"/>
        </w:rPr>
        <w:t xml:space="preserve">OCTAVO. Mora y aceleración.</w:t>
      </w:r>
    </w:p>
    <w:p>
      <w:pPr>
        <w:spacing w:after="120" w:line="276"/>
        <w:jc w:val="both"/>
      </w:pPr>
      <w:r>
        <w:rPr>
          <w:rFonts w:ascii="Arial" w:cs="Arial" w:eastAsia="Arial" w:hAnsi="Arial"/>
          <w:sz w:val="22"/>
          <w:szCs w:val="22"/>
        </w:rPr>
        <w:t xml:space="preserve">Si el deudor no paga una cuota en su fecha, deberá desde el retardo, sobre la parte del capital vencida e impaga, el interés que se marca a continuación.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El interés corriente.</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Un interés moratorio de </w:t>
      </w:r>
      <w:r>
        <w:rPr>
          <w:rFonts w:ascii="Arial" w:cs="Arial" w:eastAsia="Arial" w:hAnsi="Arial"/>
          <w:sz w:val="22"/>
          <w:szCs w:val="22"/>
          <w:highlight w:val="yellow"/>
        </w:rPr>
        <w:t xml:space="preserve">[número]</w:t>
      </w:r>
      <w:r>
        <w:rPr>
          <w:rFonts w:ascii="Arial" w:cs="Arial" w:eastAsia="Arial" w:hAnsi="Arial"/>
          <w:sz w:val="22"/>
          <w:szCs w:val="22"/>
        </w:rPr>
        <w:t xml:space="preserve">% anual, sin exceder el máximo convencional.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Ningún interés adicional.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Aceleración (opcional).</w:t>
      </w:r>
      <w:r>
        <w:rPr>
          <w:rFonts w:ascii="Arial" w:cs="Arial" w:eastAsia="Arial" w:hAnsi="Arial"/>
          <w:sz w:val="22"/>
          <w:szCs w:val="22"/>
        </w:rPr>
        <w:t xml:space="preserve"> Si el deudor no paga </w:t>
      </w:r>
      <w:r>
        <w:rPr>
          <w:rFonts w:ascii="Arial" w:cs="Arial" w:eastAsia="Arial" w:hAnsi="Arial"/>
          <w:sz w:val="22"/>
          <w:szCs w:val="22"/>
          <w:highlight w:val="yellow"/>
        </w:rPr>
        <w:t xml:space="preserve">[número]</w:t>
      </w:r>
      <w:r>
        <w:rPr>
          <w:rFonts w:ascii="Arial" w:cs="Arial" w:eastAsia="Arial" w:hAnsi="Arial"/>
          <w:sz w:val="22"/>
          <w:szCs w:val="22"/>
        </w:rPr>
        <w:t xml:space="preserve"> cuotas, el acreedor podrá exigir de inmediato el total del saldo adeudado como si fuera de plazo vencido. Si el capital adeudado es igual o inferior a 200 unidades de fomento, el acreedor solo podrá hacerlo una vez cumplidos sesenta días corridos desde que el deudor incurra en mora o simple retardo (Ley 18.010, art. 30).</w:t>
      </w:r>
    </w:p>
    <w:p/>
    <w:p>
      <w:pPr>
        <w:keepNext/>
        <w:spacing w:after="80" w:before="200"/>
      </w:pPr>
      <w:r>
        <w:rPr>
          <w:rFonts w:ascii="Arial" w:cs="Arial" w:eastAsia="Arial" w:hAnsi="Arial"/>
          <w:b/>
          <w:bCs/>
          <w:sz w:val="22"/>
          <w:szCs w:val="22"/>
        </w:rPr>
        <w:t xml:space="preserve">NOVENO. Pago anticipado.</w:t>
      </w:r>
    </w:p>
    <w:p>
      <w:pPr>
        <w:spacing w:after="120" w:line="276"/>
        <w:jc w:val="both"/>
      </w:pPr>
      <w:r>
        <w:rPr>
          <w:rFonts w:ascii="Arial" w:cs="Arial" w:eastAsia="Arial" w:hAnsi="Arial"/>
          <w:sz w:val="22"/>
          <w:szCs w:val="22"/>
        </w:rPr>
        <w:t xml:space="preserve">El deudor podrá pagar anticipadamente todo o parte del saldo, pagando los intereses devengados hasta la fecha del pago, si los hay (marca una opción).</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Sin costo adicional.</w:t>
      </w:r>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Con una comisión de </w:t>
      </w:r>
      <w:r>
        <w:rPr>
          <w:rFonts w:ascii="Arial" w:cs="Arial" w:eastAsia="Arial" w:hAnsi="Arial"/>
          <w:sz w:val="22"/>
          <w:szCs w:val="22"/>
          <w:highlight w:val="yellow"/>
        </w:rPr>
        <w:t xml:space="preserve">[monto o porcentaje]</w:t>
      </w:r>
      <w:r>
        <w:rPr>
          <w:rFonts w:ascii="Arial" w:cs="Arial" w:eastAsia="Arial" w:hAnsi="Arial"/>
          <w:sz w:val="22"/>
          <w:szCs w:val="22"/>
        </w:rPr>
        <w:t xml:space="preserve">. Si la deuda viene de una operación de crédito de dinero, la comisión no podrá exceder el máximo que fija el artículo 10 de la Ley 18.010.</w:t>
      </w:r>
    </w:p>
    <w:p/>
    <w:p>
      <w:pPr>
        <w:keepNext/>
        <w:spacing w:after="80" w:before="200"/>
      </w:pPr>
      <w:r>
        <w:rPr>
          <w:rFonts w:ascii="Arial" w:cs="Arial" w:eastAsia="Arial" w:hAnsi="Arial"/>
          <w:b/>
          <w:bCs/>
          <w:sz w:val="22"/>
          <w:szCs w:val="22"/>
        </w:rPr>
        <w:t xml:space="preserve">DÉCIMO. Gastos e impuestos.</w:t>
      </w:r>
    </w:p>
    <w:p>
      <w:pPr>
        <w:spacing w:after="120" w:line="276"/>
        <w:jc w:val="both"/>
      </w:pPr>
      <w:r>
        <w:rPr>
          <w:rFonts w:ascii="Arial" w:cs="Arial" w:eastAsia="Arial" w:hAnsi="Arial"/>
          <w:sz w:val="22"/>
          <w:szCs w:val="22"/>
        </w:rPr>
        <w:t xml:space="preserve">Los gastos de protocolización, si se hace, y los impuestos que correspondan a este documento serán de cargo de </w:t>
      </w:r>
      <w:r>
        <w:rPr>
          <w:rFonts w:ascii="Arial" w:cs="Arial" w:eastAsia="Arial" w:hAnsi="Arial"/>
          <w:sz w:val="22"/>
          <w:szCs w:val="22"/>
          <w:highlight w:val="yellow"/>
        </w:rPr>
        <w:t xml:space="preserve">[el deudor / el acreedor / ambos por mitades]</w:t>
      </w:r>
      <w:r>
        <w:rPr>
          <w:rFonts w:ascii="Arial" w:cs="Arial" w:eastAsia="Arial" w:hAnsi="Arial"/>
          <w:sz w:val="22"/>
          <w:szCs w:val="22"/>
        </w:rPr>
        <w:t xml:space="preserve">.</w:t>
      </w:r>
    </w:p>
    <w:p/>
    <w:p>
      <w:pPr>
        <w:keepNext/>
        <w:spacing w:after="80" w:before="200"/>
      </w:pPr>
      <w:r>
        <w:rPr>
          <w:rFonts w:ascii="Arial" w:cs="Arial" w:eastAsia="Arial" w:hAnsi="Arial"/>
          <w:b/>
          <w:bCs/>
          <w:sz w:val="22"/>
          <w:szCs w:val="22"/>
        </w:rPr>
        <w:t xml:space="preserve">UNDÉCIMO. Comunicaciones.</w:t>
      </w:r>
    </w:p>
    <w:p>
      <w:pPr>
        <w:spacing w:after="120" w:line="276"/>
        <w:jc w:val="both"/>
      </w:pPr>
      <w:r>
        <w:rPr>
          <w:rFonts w:ascii="Arial" w:cs="Arial" w:eastAsia="Arial" w:hAnsi="Arial"/>
          <w:sz w:val="22"/>
          <w:szCs w:val="22"/>
        </w:rPr>
        <w:t xml:space="preserve">Las comunicaciones relativas a este documento se enviarán a los correos electrónicos indicados en la comparecencia. Cada compareciente informará por escrito al otro cualquier cambio de correo o de domicilio.</w:t>
      </w:r>
    </w:p>
    <w:p/>
    <w:p>
      <w:pPr>
        <w:keepNext/>
        <w:spacing w:after="80" w:before="200"/>
      </w:pPr>
      <w:r>
        <w:rPr>
          <w:rFonts w:ascii="Arial" w:cs="Arial" w:eastAsia="Arial" w:hAnsi="Arial"/>
          <w:b/>
          <w:bCs/>
          <w:sz w:val="22"/>
          <w:szCs w:val="22"/>
        </w:rPr>
        <w:t xml:space="preserve">DUODÉCIMO. Domicilio y tribunales.</w:t>
      </w:r>
    </w:p>
    <w:p>
      <w:pPr>
        <w:spacing w:after="120" w:line="276"/>
        <w:jc w:val="both"/>
      </w:pPr>
      <w:r>
        <w:rPr>
          <w:rFonts w:ascii="Arial" w:cs="Arial" w:eastAsia="Arial" w:hAnsi="Arial"/>
          <w:sz w:val="22"/>
          <w:szCs w:val="22"/>
        </w:rPr>
        <w:t xml:space="preserve">Para todos los efectos de este documento, los comparecientes fijan su domicilio en la comuna de </w:t>
      </w:r>
      <w:r>
        <w:rPr>
          <w:rFonts w:ascii="Arial" w:cs="Arial" w:eastAsia="Arial" w:hAnsi="Arial"/>
          <w:sz w:val="22"/>
          <w:szCs w:val="22"/>
          <w:highlight w:val="yellow"/>
        </w:rPr>
        <w:t xml:space="preserve">[comuna]</w:t>
      </w:r>
      <w:r>
        <w:rPr>
          <w:rFonts w:ascii="Arial" w:cs="Arial" w:eastAsia="Arial" w:hAnsi="Arial"/>
          <w:sz w:val="22"/>
          <w:szCs w:val="22"/>
        </w:rPr>
        <w:t xml:space="preserve"> y se someten a la competencia de sus tribunales ordinarios de justicia.</w:t>
      </w:r>
    </w:p>
    <w:p/>
    <w:p>
      <w:pPr>
        <w:keepNext/>
        <w:spacing w:after="80" w:before="200"/>
      </w:pPr>
      <w:r>
        <w:rPr>
          <w:rFonts w:ascii="Arial" w:cs="Arial" w:eastAsia="Arial" w:hAnsi="Arial"/>
          <w:b/>
          <w:bCs/>
          <w:sz w:val="22"/>
          <w:szCs w:val="22"/>
        </w:rPr>
        <w:t xml:space="preserve">DÉCIMO TERCERO. Ejemplares.</w:t>
      </w:r>
    </w:p>
    <w:p>
      <w:pPr>
        <w:spacing w:after="120" w:line="276"/>
        <w:jc w:val="both"/>
      </w:pPr>
      <w:r>
        <w:rPr>
          <w:rFonts w:ascii="Arial" w:cs="Arial" w:eastAsia="Arial" w:hAnsi="Arial"/>
          <w:sz w:val="22"/>
          <w:szCs w:val="22"/>
        </w:rPr>
        <w:t xml:space="preserve">Este documento se firma en </w:t>
      </w:r>
      <w:r>
        <w:rPr>
          <w:rFonts w:ascii="Arial" w:cs="Arial" w:eastAsia="Arial" w:hAnsi="Arial"/>
          <w:sz w:val="22"/>
          <w:szCs w:val="22"/>
          <w:highlight w:val="yellow"/>
        </w:rPr>
        <w:t xml:space="preserve">[número]</w:t>
      </w:r>
      <w:r>
        <w:rPr>
          <w:rFonts w:ascii="Arial" w:cs="Arial" w:eastAsia="Arial" w:hAnsi="Arial"/>
          <w:sz w:val="22"/>
          <w:szCs w:val="22"/>
        </w:rPr>
        <w:t xml:space="preserve"> ejemplares de igual tenor </w:t>
      </w:r>
      <w:r>
        <w:rPr>
          <w:rFonts w:ascii="Arial" w:cs="Arial" w:eastAsia="Arial" w:hAnsi="Arial"/>
          <w:sz w:val="22"/>
          <w:szCs w:val="22"/>
          <w:highlight w:val="yellow"/>
        </w:rPr>
        <w:t xml:space="preserve">[o en un documento electrónico]</w:t>
      </w:r>
      <w:r>
        <w:rPr>
          <w:rFonts w:ascii="Arial" w:cs="Arial" w:eastAsia="Arial" w:hAnsi="Arial"/>
          <w:sz w:val="22"/>
          <w:szCs w:val="22"/>
        </w:rPr>
        <w:t xml:space="preserve">, y cada compareciente recibe uno.</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o razón social]</w:t>
            </w:r>
          </w:p>
          <w:p>
            <w:pPr>
              <w:keepNext/>
              <w:keepLines/>
              <w:jc w:val="center"/>
            </w:pPr>
            <w:r>
              <w:rPr>
                <w:rFonts w:ascii="Arial" w:cs="Arial" w:eastAsia="Arial" w:hAnsi="Arial"/>
                <w:b w:val="false"/>
                <w:bCs w:val="false"/>
                <w:sz w:val="22"/>
                <w:szCs w:val="22"/>
              </w:rPr>
              <w:t xml:space="preserve">RUN o RUT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Deudor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o razón social]</w:t>
            </w:r>
          </w:p>
          <w:p>
            <w:pPr>
              <w:keepNext/>
              <w:keepLines/>
              <w:jc w:val="center"/>
            </w:pPr>
            <w:r>
              <w:rPr>
                <w:rFonts w:ascii="Arial" w:cs="Arial" w:eastAsia="Arial" w:hAnsi="Arial"/>
                <w:b w:val="false"/>
                <w:bCs w:val="false"/>
                <w:sz w:val="22"/>
                <w:szCs w:val="22"/>
              </w:rPr>
              <w:t xml:space="preserve">RUN o RUT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Acreedor</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RECONOCIMIENTO DE DEUDA Y PLAN DE PAGO</dc:title>
  <dc:creator>FirmaVirtual</dc:creator>
  <cp:lastModifiedBy>Un-named</cp:lastModifiedBy>
  <cp:revision>1</cp:revision>
  <dcterms:created xsi:type="dcterms:W3CDTF">2026-10-21T01:49:55.952Z</dcterms:created>
  <dcterms:modified xsi:type="dcterms:W3CDTF">2026-10-21T01:49:55.952Z</dcterms:modified>
</cp:coreProperties>
</file>

<file path=docProps/custom.xml><?xml version="1.0" encoding="utf-8"?>
<Properties xmlns="http://schemas.openxmlformats.org/officeDocument/2006/custom-properties" xmlns:vt="http://schemas.openxmlformats.org/officeDocument/2006/docPropsVTypes"/>
</file>